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4819"/>
          <w:tab w:val="right" w:leader="none" w:pos="9638"/>
        </w:tabs>
        <w:spacing w:line="240" w:lineRule="auto"/>
        <w:jc w:val="center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734695" cy="78105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8271" l="0" r="12525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4695" cy="7810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center" w:leader="none" w:pos="4819"/>
          <w:tab w:val="right" w:leader="none" w:pos="9638"/>
        </w:tabs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SERVIÇO PÚBLICO FEDERAL</w:t>
      </w:r>
    </w:p>
    <w:p w:rsidR="00000000" w:rsidDel="00000000" w:rsidP="00000000" w:rsidRDefault="00000000" w:rsidRPr="00000000" w14:paraId="00000003">
      <w:pPr>
        <w:tabs>
          <w:tab w:val="center" w:leader="none" w:pos="4819"/>
          <w:tab w:val="right" w:leader="none" w:pos="9638"/>
        </w:tabs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UNIVERSIDADE FEDERAL DA FRONTEIRA SUL</w:t>
      </w:r>
    </w:p>
    <w:p w:rsidR="00000000" w:rsidDel="00000000" w:rsidP="00000000" w:rsidRDefault="00000000" w:rsidRPr="00000000" w14:paraId="00000004">
      <w:pPr>
        <w:spacing w:line="280" w:lineRule="auto"/>
        <w:jc w:val="center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PROGRAMA DE PÓS-GRADUAÇÃO EM HISTÓRIA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Rod. SC 484 km 02, Fronteira Sul, Chapecó, SC, CEP 89815-899, fone (49) 2049-6460</w:t>
      </w:r>
    </w:p>
    <w:p w:rsidR="00000000" w:rsidDel="00000000" w:rsidP="00000000" w:rsidRDefault="00000000" w:rsidRPr="00000000" w14:paraId="00000006">
      <w:pPr>
        <w:tabs>
          <w:tab w:val="center" w:leader="none" w:pos="4819"/>
          <w:tab w:val="right" w:leader="none" w:pos="9638"/>
        </w:tabs>
        <w:spacing w:line="276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sec.ppgh@uffs.edu.br, www.uffs.edu.br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5.919189453125" w:line="240" w:lineRule="auto"/>
        <w:ind w:left="1932.439956665039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REQUERIMENTO DO ESTÁGIO DE DOCÊNCIA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5.2392578125" w:line="240" w:lineRule="auto"/>
        <w:ind w:left="17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Aluno(a) / Requerente: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3.919677734375" w:line="240" w:lineRule="auto"/>
        <w:ind w:left="188.23997497558594" w:right="0" w:firstLine="0"/>
        <w:jc w:val="left"/>
        <w:rPr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Nº de Matrícula: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9.91943359375" w:line="240" w:lineRule="auto"/>
        <w:ind w:left="188.4799957275390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Dados do Estágio: </w:t>
      </w:r>
    </w:p>
    <w:tbl>
      <w:tblPr>
        <w:tblStyle w:val="Table1"/>
        <w:tblW w:w="10145.999526977539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45.999526977539"/>
        <w:tblGridChange w:id="0">
          <w:tblGrid>
            <w:gridCol w:w="10145.999526977539"/>
          </w:tblGrid>
        </w:tblGridChange>
      </w:tblGrid>
      <w:tr>
        <w:trPr>
          <w:cantSplit w:val="0"/>
          <w:trHeight w:val="563.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) Obrigatório – Bolsista Demanda Social (DS/CAPES) anexo à Portaria CAPES nº 76, de 14 de abril de 2010</w:t>
            </w:r>
          </w:p>
        </w:tc>
      </w:tr>
      <w:tr>
        <w:trPr>
          <w:cantSplit w:val="0"/>
          <w:trHeight w:val="566.00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0.2000427246093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) Obrigatório - Demais bolsistas do programa.</w:t>
            </w:r>
          </w:p>
        </w:tc>
      </w:tr>
      <w:tr>
        <w:trPr>
          <w:cantSplit w:val="0"/>
          <w:trHeight w:val="33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0.2000427246093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) Iniciativa Própria</w:t>
            </w:r>
          </w:p>
        </w:tc>
      </w:tr>
      <w:tr>
        <w:trPr>
          <w:cantSplit w:val="0"/>
          <w:trHeight w:val="56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9990386963" w:lineRule="auto"/>
              <w:ind w:left="175.40000915527344" w:right="242.00439453125" w:firstLine="4.800033569335937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) Dispensa do Estágio – O Bolsista de Demanda Social (DS/CAPES) deve comprovar exercício da docência  em instituições de ensino superior nos últimos 2 (dois) anos (a contar da data da solicitação)</w:t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.3199768066406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Quando do início do Estágio: </w:t>
      </w:r>
    </w:p>
    <w:tbl>
      <w:tblPr>
        <w:tblStyle w:val="Table2"/>
        <w:tblW w:w="10091.999740600586" w:type="dxa"/>
        <w:jc w:val="left"/>
        <w:tblInd w:w="58.00003051757812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091.999740600586"/>
        <w:tblGridChange w:id="0">
          <w:tblGrid>
            <w:gridCol w:w="10091.999740600586"/>
          </w:tblGrid>
        </w:tblGridChange>
      </w:tblGrid>
      <w:tr>
        <w:trPr>
          <w:cantSplit w:val="0"/>
          <w:trHeight w:val="33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0.199966430664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) Cópia do Plano de Ensino do componente curricular aprovado pela Comissão de Bolsas</w:t>
            </w:r>
          </w:p>
        </w:tc>
      </w:tr>
      <w:tr>
        <w:trPr>
          <w:cantSplit w:val="0"/>
          <w:trHeight w:val="79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9990386963" w:lineRule="auto"/>
              <w:ind w:left="171.59996032714844" w:right="185.80322265625" w:firstLine="8.600006103515625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) Regência de aulas teóricas e práticas; b) participação em planejamento da disciplina (elaboração do Plano de Ensino) e avaliação parcial de conteúdos programáticos, teóricos e práticos; c) aplicação de métodos ou técnicas pedagógicas, tais como estudo dirigido, seminários etc.</w:t>
            </w:r>
          </w:p>
        </w:tc>
      </w:tr>
      <w:tr>
        <w:trPr>
          <w:cantSplit w:val="0"/>
          <w:trHeight w:val="566.000366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9990386963" w:lineRule="auto"/>
              <w:ind w:left="175.79994201660156" w:right="188.607177734375" w:firstLine="4.400024414062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) Carga horária da atividade de regência de aulas teóricas e práticas(no mínimo, 20% e, no máximo 40% da  carga horária total do componente curricular - CÁLCULO:</w:t>
            </w:r>
          </w:p>
        </w:tc>
      </w:tr>
      <w:tr>
        <w:trPr>
          <w:cantSplit w:val="0"/>
          <w:trHeight w:val="33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0.199966430664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) Atividades docentes desenvolvidas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pelo pós-graduando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ao longo do período de Estágio de Docência</w:t>
            </w:r>
          </w:p>
        </w:tc>
      </w:tr>
    </w:tbl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.3199768066406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Quando do término do Estágio: </w:t>
      </w:r>
    </w:p>
    <w:tbl>
      <w:tblPr>
        <w:tblStyle w:val="Table3"/>
        <w:tblW w:w="10145.999984741211" w:type="dxa"/>
        <w:jc w:val="left"/>
        <w:tblInd w:w="58.00003051757812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45.999984741211"/>
        <w:tblGridChange w:id="0">
          <w:tblGrid>
            <w:gridCol w:w="10145.999984741211"/>
          </w:tblGrid>
        </w:tblGridChange>
      </w:tblGrid>
      <w:tr>
        <w:trPr>
          <w:cantSplit w:val="0"/>
          <w:trHeight w:val="337.999877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0.199966430664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) Lista de frequência assinada pelo Prof.(a). supervisor (a) do estágio e pelo pós-graduando.</w:t>
            </w:r>
          </w:p>
        </w:tc>
      </w:tr>
      <w:tr>
        <w:trPr>
          <w:cantSplit w:val="0"/>
          <w:trHeight w:val="33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0.199966430664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) Relato de experiência</w:t>
            </w:r>
          </w:p>
        </w:tc>
      </w:tr>
      <w:tr>
        <w:trPr>
          <w:cantSplit w:val="0"/>
          <w:trHeight w:val="33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0.199966430664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) Parecer do professor responsável pelo componente curricular. (15 dias)</w:t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52.19970703125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 Assinatura do(a) Aluno(a)/Requerente           -         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Nome e assinatura do orientador do estágio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2.320022583007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40" w:w="11900" w:orient="portrait"/>
      <w:pgMar w:bottom="1300" w:top="1150" w:left="965.9999847412109" w:right="73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